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72B4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A75107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5C1CA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5C1CAC">
              <w:rPr>
                <w:rFonts w:ascii="Times New Roman" w:hAnsi="Times New Roman" w:cs="Times New Roman"/>
                <w:sz w:val="28"/>
              </w:rPr>
              <w:t>№ 91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036C3C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62A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9262A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89262A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9262A">
              <w:rPr>
                <w:rFonts w:ascii="Times New Roman" w:hAnsi="Times New Roman" w:cs="Times New Roman"/>
                <w:sz w:val="28"/>
                <w:szCs w:val="28"/>
              </w:rPr>
              <w:t xml:space="preserve">, выделенных на функционирование </w:t>
            </w:r>
            <w:r w:rsidR="00E41282"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</w:t>
            </w:r>
            <w:r w:rsidRPr="0089262A">
              <w:rPr>
                <w:rFonts w:ascii="Times New Roman" w:hAnsi="Times New Roman" w:cs="Times New Roman"/>
                <w:sz w:val="28"/>
                <w:szCs w:val="28"/>
              </w:rPr>
              <w:t xml:space="preserve"> города Новосибирска «Городской фонтан» в 2017-2019 годах</w:t>
            </w:r>
          </w:p>
          <w:p w:rsidR="003A27D7" w:rsidRPr="00171629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F47FE">
        <w:rPr>
          <w:rFonts w:ascii="Times New Roman" w:hAnsi="Times New Roman" w:cs="Times New Roman"/>
          <w:sz w:val="28"/>
          <w:szCs w:val="28"/>
        </w:rPr>
        <w:t>о</w:t>
      </w:r>
      <w:r w:rsidR="00FF47FE" w:rsidRPr="0089262A">
        <w:rPr>
          <w:rFonts w:ascii="Times New Roman" w:hAnsi="Times New Roman" w:cs="Times New Roman"/>
          <w:sz w:val="28"/>
          <w:szCs w:val="28"/>
        </w:rPr>
        <w:t xml:space="preserve"> </w:t>
      </w:r>
      <w:r w:rsidR="00E41282" w:rsidRPr="0089262A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использования средств бюджета города Новосибирск</w:t>
      </w:r>
      <w:r w:rsidR="00E41282">
        <w:rPr>
          <w:rFonts w:ascii="Times New Roman" w:hAnsi="Times New Roman" w:cs="Times New Roman"/>
          <w:sz w:val="28"/>
          <w:szCs w:val="28"/>
        </w:rPr>
        <w:t>а</w:t>
      </w:r>
      <w:r w:rsidR="00E41282" w:rsidRPr="0089262A">
        <w:rPr>
          <w:rFonts w:ascii="Times New Roman" w:hAnsi="Times New Roman" w:cs="Times New Roman"/>
          <w:sz w:val="28"/>
          <w:szCs w:val="28"/>
        </w:rPr>
        <w:t xml:space="preserve">, выделенных на функционирование </w:t>
      </w:r>
      <w:r w:rsidR="00E41282">
        <w:rPr>
          <w:rFonts w:ascii="Times New Roman" w:hAnsi="Times New Roman" w:cs="Times New Roman"/>
          <w:sz w:val="28"/>
          <w:szCs w:val="28"/>
        </w:rPr>
        <w:t>муниципального казенного учреждения</w:t>
      </w:r>
      <w:r w:rsidR="00E41282" w:rsidRPr="0089262A">
        <w:rPr>
          <w:rFonts w:ascii="Times New Roman" w:hAnsi="Times New Roman" w:cs="Times New Roman"/>
          <w:sz w:val="28"/>
          <w:szCs w:val="28"/>
        </w:rPr>
        <w:t xml:space="preserve"> города Новосибирска «Городской фонтан» в 2017-2019 годах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CAC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64869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22B24-F6DB-42A1-A359-98DB534F3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59</cp:revision>
  <cp:lastPrinted>2021-02-24T08:29:00Z</cp:lastPrinted>
  <dcterms:created xsi:type="dcterms:W3CDTF">2020-10-06T10:57:00Z</dcterms:created>
  <dcterms:modified xsi:type="dcterms:W3CDTF">2021-09-21T08:10:00Z</dcterms:modified>
</cp:coreProperties>
</file>